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5C583" w14:textId="77777777" w:rsidR="00EC36A1" w:rsidRPr="00C5005E" w:rsidRDefault="00EC36A1" w:rsidP="00EC36A1">
      <w:pPr>
        <w:pStyle w:val="NormaleWeb"/>
        <w:shd w:val="clear" w:color="auto" w:fill="FFFFFF"/>
        <w:spacing w:before="0" w:beforeAutospacing="0"/>
        <w:rPr>
          <w:rFonts w:ascii="Titillium Web" w:hAnsi="Titillium Web"/>
          <w:b/>
          <w:color w:val="19191A"/>
          <w:sz w:val="26"/>
          <w:szCs w:val="26"/>
        </w:rPr>
      </w:pPr>
      <w:r w:rsidRPr="00C5005E">
        <w:rPr>
          <w:rFonts w:ascii="Titillium Web" w:hAnsi="Titillium Web"/>
          <w:b/>
          <w:color w:val="19191A"/>
          <w:sz w:val="26"/>
          <w:szCs w:val="26"/>
        </w:rPr>
        <w:t>Rilascio Parking Card</w:t>
      </w:r>
    </w:p>
    <w:p w14:paraId="49971066" w14:textId="77777777" w:rsidR="00EC36A1" w:rsidRPr="00C5005E" w:rsidRDefault="00EC36A1" w:rsidP="00EC36A1">
      <w:pPr>
        <w:spacing w:line="360" w:lineRule="auto"/>
        <w:rPr>
          <w:rFonts w:ascii="Titillium Web" w:hAnsi="Titillium Web"/>
          <w:sz w:val="26"/>
          <w:szCs w:val="26"/>
          <w:u w:val="single"/>
        </w:rPr>
      </w:pPr>
      <w:r w:rsidRPr="00C5005E">
        <w:rPr>
          <w:rFonts w:ascii="Titillium Web" w:hAnsi="Titillium Web"/>
          <w:sz w:val="26"/>
          <w:szCs w:val="26"/>
          <w:u w:val="single"/>
        </w:rPr>
        <w:t>Descrizione breve</w:t>
      </w:r>
    </w:p>
    <w:p w14:paraId="435D02C7" w14:textId="77777777" w:rsidR="00EC36A1" w:rsidRPr="00C5005E" w:rsidRDefault="00EC36A1" w:rsidP="00EC36A1">
      <w:pPr>
        <w:pStyle w:val="NormaleWeb"/>
        <w:shd w:val="clear" w:color="auto" w:fill="FFFFFF"/>
        <w:spacing w:before="0" w:beforeAutospacing="0"/>
        <w:rPr>
          <w:rFonts w:ascii="Titillium Web" w:hAnsi="Titillium Web"/>
          <w:color w:val="191919"/>
          <w:sz w:val="26"/>
          <w:szCs w:val="26"/>
        </w:rPr>
      </w:pPr>
      <w:r w:rsidRPr="00C5005E">
        <w:rPr>
          <w:rFonts w:ascii="Titillium Web" w:hAnsi="Titillium Web"/>
          <w:color w:val="191919"/>
          <w:sz w:val="26"/>
          <w:szCs w:val="26"/>
        </w:rPr>
        <w:t xml:space="preserve">Il servizio si propone di garantire ai cittadini che vivono in determinate zone la possibilità </w:t>
      </w:r>
      <w:r>
        <w:rPr>
          <w:rFonts w:ascii="Titillium Web" w:hAnsi="Titillium Web"/>
          <w:color w:val="191919"/>
          <w:sz w:val="26"/>
          <w:szCs w:val="26"/>
        </w:rPr>
        <w:t xml:space="preserve">di </w:t>
      </w:r>
      <w:r w:rsidRPr="00C5005E">
        <w:rPr>
          <w:rFonts w:ascii="Titillium Web" w:hAnsi="Titillium Web"/>
          <w:color w:val="191919"/>
          <w:sz w:val="26"/>
          <w:szCs w:val="26"/>
        </w:rPr>
        <w:t>poter posteggiare il veicolo senza esporre il ticket per il pagamento del parcheggio a ore. </w:t>
      </w:r>
    </w:p>
    <w:p w14:paraId="62407172" w14:textId="77777777" w:rsidR="00EC36A1" w:rsidRPr="00C5005E" w:rsidRDefault="00EC36A1" w:rsidP="00EC36A1">
      <w:pPr>
        <w:pStyle w:val="NormaleWeb"/>
        <w:shd w:val="clear" w:color="auto" w:fill="FFFFFF"/>
        <w:spacing w:before="0" w:beforeAutospacing="0"/>
        <w:rPr>
          <w:rFonts w:ascii="Titillium Web" w:hAnsi="Titillium Web"/>
          <w:color w:val="19191A"/>
          <w:sz w:val="26"/>
          <w:szCs w:val="26"/>
          <w:u w:val="single"/>
        </w:rPr>
      </w:pPr>
      <w:r w:rsidRPr="00C5005E">
        <w:rPr>
          <w:rFonts w:ascii="Titillium Web" w:hAnsi="Titillium Web"/>
          <w:color w:val="19191A"/>
          <w:sz w:val="26"/>
          <w:szCs w:val="26"/>
          <w:u w:val="single"/>
        </w:rPr>
        <w:t>A chi si rivolge</w:t>
      </w:r>
    </w:p>
    <w:p w14:paraId="5D4D047E" w14:textId="000567CD" w:rsidR="00EC36A1" w:rsidRPr="00C5005E" w:rsidRDefault="00EC36A1" w:rsidP="00EC36A1">
      <w:pPr>
        <w:pStyle w:val="NormaleWeb"/>
        <w:shd w:val="clear" w:color="auto" w:fill="FFFFFF"/>
        <w:spacing w:before="0" w:beforeAutospacing="0"/>
        <w:rPr>
          <w:rFonts w:ascii="Titillium Web" w:hAnsi="Titillium Web"/>
          <w:color w:val="191919"/>
          <w:sz w:val="26"/>
          <w:szCs w:val="26"/>
        </w:rPr>
      </w:pPr>
      <w:r w:rsidRPr="00C5005E">
        <w:rPr>
          <w:rFonts w:ascii="Titillium Web" w:hAnsi="Titillium Web"/>
          <w:color w:val="191919"/>
          <w:sz w:val="26"/>
          <w:szCs w:val="26"/>
        </w:rPr>
        <w:t>Ai residenti,</w:t>
      </w:r>
      <w:r>
        <w:rPr>
          <w:rFonts w:ascii="Titillium Web" w:hAnsi="Titillium Web"/>
          <w:color w:val="191919"/>
          <w:sz w:val="26"/>
          <w:szCs w:val="26"/>
        </w:rPr>
        <w:t xml:space="preserve"> </w:t>
      </w:r>
      <w:r w:rsidRPr="00C5005E">
        <w:rPr>
          <w:rFonts w:ascii="Titillium Web" w:hAnsi="Titillium Web"/>
          <w:color w:val="191919"/>
          <w:sz w:val="26"/>
          <w:szCs w:val="26"/>
        </w:rPr>
        <w:t>dipendenti, professionisti, co</w:t>
      </w:r>
      <w:r>
        <w:rPr>
          <w:rFonts w:ascii="Titillium Web" w:hAnsi="Titillium Web"/>
          <w:color w:val="191919"/>
          <w:sz w:val="26"/>
          <w:szCs w:val="26"/>
        </w:rPr>
        <w:t>mmercianti</w:t>
      </w:r>
      <w:r w:rsidR="005A443C">
        <w:rPr>
          <w:rFonts w:ascii="Titillium Web" w:hAnsi="Titillium Web"/>
          <w:color w:val="191919"/>
          <w:sz w:val="26"/>
          <w:szCs w:val="26"/>
        </w:rPr>
        <w:t>, sgli over 65, ai titolari di veicoli full-electric</w:t>
      </w:r>
    </w:p>
    <w:p w14:paraId="6EB24D0F" w14:textId="77777777" w:rsidR="00EC36A1" w:rsidRPr="00C5005E" w:rsidRDefault="00EC36A1" w:rsidP="00EC36A1">
      <w:pPr>
        <w:pStyle w:val="NormaleWeb"/>
        <w:shd w:val="clear" w:color="auto" w:fill="FFFFFF"/>
        <w:spacing w:before="0" w:beforeAutospacing="0"/>
        <w:rPr>
          <w:rFonts w:ascii="Titillium Web" w:hAnsi="Titillium Web"/>
          <w:b/>
          <w:color w:val="19191A"/>
          <w:sz w:val="26"/>
          <w:szCs w:val="26"/>
          <w:u w:val="single"/>
        </w:rPr>
      </w:pPr>
      <w:r w:rsidRPr="00C5005E">
        <w:rPr>
          <w:rStyle w:val="Enfasigrassetto"/>
          <w:rFonts w:ascii="Titillium Web" w:hAnsi="Titillium Web"/>
          <w:color w:val="19191A"/>
          <w:sz w:val="26"/>
          <w:szCs w:val="26"/>
          <w:u w:val="single"/>
        </w:rPr>
        <w:t>Come fare</w:t>
      </w:r>
    </w:p>
    <w:p w14:paraId="494318E2" w14:textId="77777777" w:rsidR="00EC36A1" w:rsidRPr="00C5005E" w:rsidRDefault="00EC36A1" w:rsidP="00EC36A1">
      <w:pPr>
        <w:pStyle w:val="NormaleWeb"/>
        <w:shd w:val="clear" w:color="auto" w:fill="FFFFFF"/>
        <w:spacing w:before="0" w:beforeAutospacing="0"/>
        <w:rPr>
          <w:rFonts w:ascii="Titillium Web" w:hAnsi="Titillium Web"/>
          <w:color w:val="191919"/>
          <w:sz w:val="26"/>
          <w:szCs w:val="26"/>
        </w:rPr>
      </w:pPr>
      <w:r>
        <w:rPr>
          <w:rFonts w:ascii="Titillium Web" w:hAnsi="Titillium Web"/>
          <w:color w:val="19191A"/>
          <w:sz w:val="26"/>
          <w:szCs w:val="26"/>
        </w:rPr>
        <w:t>C</w:t>
      </w:r>
      <w:r w:rsidRPr="00C5005E">
        <w:rPr>
          <w:rFonts w:ascii="Titillium Web" w:hAnsi="Titillium Web"/>
          <w:color w:val="19191A"/>
          <w:sz w:val="26"/>
          <w:szCs w:val="26"/>
        </w:rPr>
        <w:t>ompilare la relativa richiesta di nullaosta</w:t>
      </w:r>
      <w:r>
        <w:rPr>
          <w:rFonts w:ascii="Titillium Web" w:hAnsi="Titillium Web"/>
          <w:color w:val="19191A"/>
          <w:sz w:val="26"/>
          <w:szCs w:val="26"/>
        </w:rPr>
        <w:t>, scaricabile dal sito del Comune di Rende o da ritirare</w:t>
      </w:r>
      <w:r w:rsidRPr="00C5005E">
        <w:rPr>
          <w:rFonts w:ascii="Titillium Web" w:hAnsi="Titillium Web"/>
          <w:color w:val="19191A"/>
          <w:sz w:val="26"/>
          <w:szCs w:val="26"/>
        </w:rPr>
        <w:t xml:space="preserve"> presso l’ufficio preposto della Polizia Locale, allegando </w:t>
      </w:r>
      <w:r w:rsidRPr="00C5005E">
        <w:rPr>
          <w:rFonts w:ascii="Titillium Web" w:hAnsi="Titillium Web"/>
          <w:sz w:val="26"/>
          <w:szCs w:val="26"/>
        </w:rPr>
        <w:t>fotocopia del documento di riconoscimento in corso di validità, fotocopia della carta di circolazione del/i veicolo/i interessato/i, attestazione del datore di lavoro o responsabile legale corredato di copia del documento di riconoscimento in corso di validità (ove richiesto) oppure dichiarazione del proprietario del veicolo corredato di copia del documento di riconoscimento in corso di validità.</w:t>
      </w:r>
    </w:p>
    <w:p w14:paraId="2E1E6740" w14:textId="77777777" w:rsidR="00EC36A1" w:rsidRPr="00C5005E" w:rsidRDefault="00EC36A1" w:rsidP="00EC36A1">
      <w:pPr>
        <w:pStyle w:val="NormaleWeb"/>
        <w:shd w:val="clear" w:color="auto" w:fill="FFFFFF"/>
        <w:spacing w:before="0" w:beforeAutospacing="0"/>
        <w:rPr>
          <w:rStyle w:val="Enfasigrassetto"/>
          <w:rFonts w:ascii="Titillium Web" w:hAnsi="Titillium Web"/>
          <w:b w:val="0"/>
          <w:color w:val="19191A"/>
          <w:sz w:val="26"/>
          <w:szCs w:val="26"/>
          <w:u w:val="single"/>
        </w:rPr>
      </w:pPr>
      <w:r w:rsidRPr="00C5005E">
        <w:rPr>
          <w:rStyle w:val="Enfasigrassetto"/>
          <w:rFonts w:ascii="Titillium Web" w:hAnsi="Titillium Web"/>
          <w:color w:val="19191A"/>
          <w:sz w:val="26"/>
          <w:szCs w:val="26"/>
          <w:u w:val="single"/>
        </w:rPr>
        <w:t>Cosa si ottiene</w:t>
      </w:r>
    </w:p>
    <w:p w14:paraId="568DB4DD" w14:textId="23EB0B52" w:rsidR="00EC36A1" w:rsidRDefault="00EC36A1" w:rsidP="00EC36A1">
      <w:pPr>
        <w:pStyle w:val="NormaleWeb"/>
        <w:shd w:val="clear" w:color="auto" w:fill="FFFFFF"/>
        <w:spacing w:before="0" w:beforeAutospacing="0"/>
        <w:rPr>
          <w:rStyle w:val="Enfasigrassetto"/>
          <w:rFonts w:ascii="Titillium Web" w:hAnsi="Titillium Web"/>
          <w:b w:val="0"/>
          <w:color w:val="19191A"/>
          <w:sz w:val="26"/>
          <w:szCs w:val="26"/>
          <w:u w:val="single"/>
        </w:rPr>
      </w:pPr>
      <w:r>
        <w:rPr>
          <w:rFonts w:ascii="Titillium Web" w:hAnsi="Titillium Web"/>
          <w:color w:val="191919"/>
          <w:sz w:val="26"/>
          <w:szCs w:val="26"/>
        </w:rPr>
        <w:t>Il</w:t>
      </w:r>
      <w:r w:rsidRPr="00C5005E">
        <w:rPr>
          <w:rFonts w:ascii="Titillium Web" w:hAnsi="Titillium Web"/>
          <w:color w:val="191919"/>
          <w:sz w:val="26"/>
          <w:szCs w:val="26"/>
        </w:rPr>
        <w:t xml:space="preserve"> pass fisico, che dovrà essere esposto </w:t>
      </w:r>
      <w:r>
        <w:rPr>
          <w:rFonts w:ascii="Titillium Web" w:hAnsi="Titillium Web"/>
          <w:color w:val="191919"/>
          <w:sz w:val="26"/>
          <w:szCs w:val="26"/>
        </w:rPr>
        <w:t>sul parabrezza,</w:t>
      </w:r>
      <w:r w:rsidRPr="00C5005E">
        <w:rPr>
          <w:rFonts w:ascii="Titillium Web" w:hAnsi="Titillium Web"/>
          <w:color w:val="191919"/>
          <w:sz w:val="26"/>
          <w:szCs w:val="26"/>
        </w:rPr>
        <w:t xml:space="preserve"> </w:t>
      </w:r>
      <w:r>
        <w:rPr>
          <w:rFonts w:ascii="Titillium Web" w:hAnsi="Titillium Web"/>
          <w:color w:val="191919"/>
          <w:sz w:val="26"/>
          <w:szCs w:val="26"/>
        </w:rPr>
        <w:t>dovrà</w:t>
      </w:r>
      <w:r w:rsidRPr="00C5005E">
        <w:rPr>
          <w:rFonts w:ascii="Titillium Web" w:hAnsi="Titillium Web"/>
          <w:color w:val="191919"/>
          <w:sz w:val="26"/>
          <w:szCs w:val="26"/>
        </w:rPr>
        <w:t xml:space="preserve"> essere </w:t>
      </w:r>
      <w:r>
        <w:rPr>
          <w:rFonts w:ascii="Titillium Web" w:hAnsi="Titillium Web"/>
          <w:color w:val="191919"/>
          <w:sz w:val="26"/>
          <w:szCs w:val="26"/>
        </w:rPr>
        <w:t>ritirato</w:t>
      </w:r>
      <w:r w:rsidRPr="00C5005E">
        <w:rPr>
          <w:rFonts w:ascii="Titillium Web" w:hAnsi="Titillium Web"/>
          <w:color w:val="191919"/>
          <w:sz w:val="26"/>
          <w:szCs w:val="26"/>
        </w:rPr>
        <w:t xml:space="preserve"> presso </w:t>
      </w:r>
      <w:r w:rsidRPr="00C5005E">
        <w:rPr>
          <w:rFonts w:ascii="Titillium Web" w:hAnsi="Titillium Web"/>
          <w:sz w:val="26"/>
          <w:szCs w:val="26"/>
        </w:rPr>
        <w:t xml:space="preserve">gli uffici della Rende Servizi s.r.l., siti in Piazza Matteotti, </w:t>
      </w:r>
      <w:r>
        <w:rPr>
          <w:rFonts w:ascii="Titillium Web" w:hAnsi="Titillium Web"/>
          <w:sz w:val="26"/>
          <w:szCs w:val="26"/>
        </w:rPr>
        <w:t>dopo l’acquisizione del nulla</w:t>
      </w:r>
      <w:r w:rsidRPr="00C5005E">
        <w:rPr>
          <w:rFonts w:ascii="Titillium Web" w:hAnsi="Titillium Web"/>
          <w:sz w:val="26"/>
          <w:szCs w:val="26"/>
        </w:rPr>
        <w:t>osta della Polizia Locale</w:t>
      </w:r>
      <w:r w:rsidRPr="00C5005E">
        <w:rPr>
          <w:rFonts w:ascii="Titillium Web" w:hAnsi="Titillium Web"/>
          <w:color w:val="191919"/>
          <w:sz w:val="26"/>
          <w:szCs w:val="26"/>
        </w:rPr>
        <w:t>.</w:t>
      </w:r>
    </w:p>
    <w:p w14:paraId="15606019" w14:textId="77777777" w:rsidR="00EC36A1" w:rsidRPr="00C5005E" w:rsidRDefault="00EC36A1" w:rsidP="00EC36A1">
      <w:pPr>
        <w:pStyle w:val="NormaleWeb"/>
        <w:shd w:val="clear" w:color="auto" w:fill="FFFFFF"/>
        <w:spacing w:before="0" w:beforeAutospacing="0"/>
        <w:rPr>
          <w:rFonts w:ascii="Titillium Web" w:hAnsi="Titillium Web"/>
          <w:b/>
          <w:color w:val="19191A"/>
          <w:sz w:val="26"/>
          <w:szCs w:val="26"/>
          <w:u w:val="single"/>
        </w:rPr>
      </w:pPr>
      <w:r w:rsidRPr="00C5005E">
        <w:rPr>
          <w:rStyle w:val="Enfasigrassetto"/>
          <w:rFonts w:ascii="Titillium Web" w:hAnsi="Titillium Web"/>
          <w:color w:val="19191A"/>
          <w:sz w:val="26"/>
          <w:szCs w:val="26"/>
          <w:u w:val="single"/>
        </w:rPr>
        <w:t>Tempi, scadenze e costi</w:t>
      </w:r>
    </w:p>
    <w:p w14:paraId="0716866E" w14:textId="7A8EFCB3" w:rsidR="00505EF9" w:rsidRDefault="00EC36A1" w:rsidP="00EA3CE0">
      <w:pPr>
        <w:pStyle w:val="NormaleWeb"/>
        <w:shd w:val="clear" w:color="auto" w:fill="FFFFFF"/>
        <w:spacing w:before="0" w:beforeAutospacing="0"/>
      </w:pPr>
      <w:r>
        <w:rPr>
          <w:rFonts w:ascii="Titillium Web" w:hAnsi="Titillium Web"/>
          <w:color w:val="191919"/>
          <w:sz w:val="26"/>
          <w:szCs w:val="26"/>
          <w:shd w:val="clear" w:color="auto" w:fill="FFFFFF"/>
        </w:rPr>
        <w:t>Il rilascio della parking card è subordinato alla presentazione della richiesta di nullaosta al Comando di Polizia Locale. L’eventuale rilascio è subordinato alla verifica della fondatezza della domanda e della sussistenza dei requisiti</w:t>
      </w:r>
      <w:r>
        <w:rPr>
          <w:rFonts w:ascii="Titillium Web" w:hAnsi="Titillium Web"/>
          <w:sz w:val="26"/>
          <w:szCs w:val="26"/>
        </w:rPr>
        <w:t>. La</w:t>
      </w:r>
      <w:r w:rsidRPr="00C5005E">
        <w:rPr>
          <w:rFonts w:ascii="Titillium Web" w:hAnsi="Titillium Web"/>
          <w:color w:val="191919"/>
          <w:sz w:val="26"/>
          <w:szCs w:val="26"/>
          <w:shd w:val="clear" w:color="auto" w:fill="FFFFFF"/>
        </w:rPr>
        <w:t xml:space="preserve"> pratica sarà evasa in un tempo massimo di 30 giorni dalla ricezione della stessa.</w:t>
      </w:r>
      <w:r>
        <w:rPr>
          <w:rFonts w:ascii="Titillium Web" w:hAnsi="Titillium Web"/>
          <w:color w:val="191919"/>
          <w:sz w:val="26"/>
          <w:szCs w:val="26"/>
          <w:shd w:val="clear" w:color="auto" w:fill="FFFFFF"/>
        </w:rPr>
        <w:t xml:space="preserve"> Il pass avrà un costo di 50 € annuale per un solo veicolo, di 75 € per un secondo veicolo. Per i veicoli intestati alle aziende, il costo sarà di 100 €.</w:t>
      </w:r>
    </w:p>
    <w:sectPr w:rsidR="00505EF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tillium Web">
    <w:altName w:val="Titillium Web"/>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6A1"/>
    <w:rsid w:val="000B331D"/>
    <w:rsid w:val="00477474"/>
    <w:rsid w:val="00505EF9"/>
    <w:rsid w:val="005A443C"/>
    <w:rsid w:val="00EA3CE0"/>
    <w:rsid w:val="00EC36A1"/>
    <w:rsid w:val="00F86AC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B3B97"/>
  <w15:chartTrackingRefBased/>
  <w15:docId w15:val="{4AD6CC3A-F5D9-41C2-9988-5ED0288A5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i/>
        <w:iCs/>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C36A1"/>
    <w:pPr>
      <w:spacing w:after="160" w:line="259" w:lineRule="auto"/>
    </w:pPr>
    <w:rPr>
      <w:rFonts w:asciiTheme="minorHAnsi" w:hAnsiTheme="minorHAnsi" w:cstheme="minorBidi"/>
      <w:i w:val="0"/>
      <w:iCs w:val="0"/>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EC36A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EC36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1402</Characters>
  <Application>Microsoft Office Word</Application>
  <DocSecurity>0</DocSecurity>
  <Lines>11</Lines>
  <Paragraphs>3</Paragraphs>
  <ScaleCrop>false</ScaleCrop>
  <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Comandante PL</dc:creator>
  <cp:keywords/>
  <dc:description/>
  <cp:lastModifiedBy>Comandante PL</cp:lastModifiedBy>
  <cp:revision>3</cp:revision>
  <dcterms:created xsi:type="dcterms:W3CDTF">2025-06-17T15:01:00Z</dcterms:created>
  <dcterms:modified xsi:type="dcterms:W3CDTF">2025-06-18T13:50:00Z</dcterms:modified>
</cp:coreProperties>
</file>